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3A3" w:rsidRDefault="00BB73A3" w:rsidP="00374659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Материалы по контролю и оценке учебных достижений</w:t>
      </w:r>
    </w:p>
    <w:p w:rsidR="00374659" w:rsidRPr="00BB73A3" w:rsidRDefault="00EB1314" w:rsidP="00374659">
      <w:pPr>
        <w:rPr>
          <w:rFonts w:ascii="Times New Roman" w:hAnsi="Times New Roman" w:cs="Times New Roman"/>
          <w:b/>
          <w:sz w:val="28"/>
          <w:szCs w:val="28"/>
        </w:rPr>
      </w:pPr>
      <w:r w:rsidRPr="00BB73A3">
        <w:rPr>
          <w:rFonts w:ascii="Times New Roman" w:hAnsi="Times New Roman" w:cs="Times New Roman"/>
          <w:b/>
          <w:sz w:val="28"/>
          <w:szCs w:val="28"/>
        </w:rPr>
        <w:t>Рубежный контроль 1</w:t>
      </w:r>
    </w:p>
    <w:p w:rsidR="00374659" w:rsidRPr="00A31708" w:rsidRDefault="00A72682" w:rsidP="00374659">
      <w:pPr>
        <w:pStyle w:val="a3"/>
        <w:ind w:left="786"/>
        <w:rPr>
          <w:rFonts w:ascii="Times New Roman" w:hAnsi="Times New Roman" w:cs="Times New Roman"/>
          <w:sz w:val="28"/>
          <w:szCs w:val="28"/>
          <w:u w:val="single"/>
        </w:rPr>
      </w:pPr>
      <w:r w:rsidRPr="00A72682">
        <w:rPr>
          <w:rFonts w:ascii="Times New Roman" w:hAnsi="Times New Roman" w:cs="Times New Roman"/>
          <w:b/>
          <w:sz w:val="28"/>
          <w:szCs w:val="28"/>
        </w:rPr>
        <w:t>Задание.</w:t>
      </w:r>
      <w:r w:rsidR="00374659" w:rsidRPr="00A31708">
        <w:rPr>
          <w:rFonts w:ascii="Times New Roman" w:hAnsi="Times New Roman" w:cs="Times New Roman"/>
          <w:sz w:val="28"/>
          <w:szCs w:val="28"/>
        </w:rPr>
        <w:t xml:space="preserve"> </w:t>
      </w:r>
      <w:r w:rsidR="00374659" w:rsidRPr="00A31708">
        <w:rPr>
          <w:rFonts w:ascii="Times New Roman" w:hAnsi="Times New Roman" w:cs="Times New Roman"/>
          <w:sz w:val="28"/>
          <w:szCs w:val="28"/>
          <w:u w:val="single"/>
        </w:rPr>
        <w:t xml:space="preserve">Подготовить доклад на одну из тем: </w:t>
      </w:r>
    </w:p>
    <w:p w:rsidR="00097C69" w:rsidRPr="00097C69" w:rsidRDefault="00097C69" w:rsidP="00097C6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7C69">
        <w:rPr>
          <w:rFonts w:ascii="Times New Roman" w:hAnsi="Times New Roman" w:cs="Times New Roman"/>
          <w:sz w:val="28"/>
          <w:szCs w:val="28"/>
          <w:lang w:val="kk-KZ"/>
        </w:rPr>
        <w:t>Теория дискурса в современной филологической науке Основные понятия  и постулаты теории дискурса в современной науке.</w:t>
      </w:r>
    </w:p>
    <w:p w:rsidR="00097C69" w:rsidRPr="00097C69" w:rsidRDefault="00097C69" w:rsidP="00097C6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7C69">
        <w:rPr>
          <w:rFonts w:ascii="Times New Roman" w:hAnsi="Times New Roman" w:cs="Times New Roman"/>
          <w:sz w:val="28"/>
          <w:szCs w:val="28"/>
          <w:lang w:val="kk-KZ"/>
        </w:rPr>
        <w:t xml:space="preserve"> Теория речевой коммуникации </w:t>
      </w:r>
    </w:p>
    <w:p w:rsidR="00097C69" w:rsidRPr="00097C69" w:rsidRDefault="00097C69" w:rsidP="00097C6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7C69">
        <w:rPr>
          <w:rFonts w:ascii="Times New Roman" w:hAnsi="Times New Roman" w:cs="Times New Roman"/>
          <w:sz w:val="28"/>
          <w:szCs w:val="28"/>
          <w:lang w:val="kk-KZ"/>
        </w:rPr>
        <w:t xml:space="preserve">Теоретические , прикладные и инновационные исследования в современной русской филологии </w:t>
      </w:r>
    </w:p>
    <w:p w:rsidR="00097C69" w:rsidRPr="00097C69" w:rsidRDefault="00097C69" w:rsidP="00097C6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7C69">
        <w:rPr>
          <w:rFonts w:ascii="Times New Roman" w:hAnsi="Times New Roman" w:cs="Times New Roman"/>
          <w:sz w:val="28"/>
          <w:szCs w:val="28"/>
          <w:lang w:val="kk-KZ"/>
        </w:rPr>
        <w:t>Национальные корпуса текстов и корпусная лингвистика. Национальный корпус русского языка.</w:t>
      </w:r>
    </w:p>
    <w:p w:rsidR="00097C69" w:rsidRPr="00097C69" w:rsidRDefault="00097C69" w:rsidP="00097C6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7C69">
        <w:rPr>
          <w:rFonts w:ascii="Times New Roman" w:hAnsi="Times New Roman" w:cs="Times New Roman"/>
          <w:sz w:val="28"/>
          <w:szCs w:val="28"/>
          <w:lang w:val="kk-KZ"/>
        </w:rPr>
        <w:t xml:space="preserve"> Филологические исследования на базе Национального корпуса русского языка. </w:t>
      </w:r>
    </w:p>
    <w:p w:rsidR="00097C69" w:rsidRPr="006C06A2" w:rsidRDefault="00097C69" w:rsidP="00097C6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7C69">
        <w:rPr>
          <w:rFonts w:ascii="Times New Roman" w:hAnsi="Times New Roman" w:cs="Times New Roman"/>
          <w:sz w:val="28"/>
          <w:szCs w:val="28"/>
          <w:lang w:val="kk-KZ"/>
        </w:rPr>
        <w:t>Корпусные методики преподавания филологических дисциплин</w:t>
      </w:r>
    </w:p>
    <w:p w:rsidR="006C06A2" w:rsidRPr="007700DD" w:rsidRDefault="006C06A2" w:rsidP="006C06A2">
      <w:pPr>
        <w:pStyle w:val="a3"/>
        <w:spacing w:after="0" w:line="24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700DD" w:rsidRPr="007700DD" w:rsidRDefault="007700DD" w:rsidP="007700DD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7700DD">
        <w:rPr>
          <w:rFonts w:ascii="Times New Roman" w:hAnsi="Times New Roman" w:cs="Times New Roman"/>
          <w:b/>
          <w:sz w:val="28"/>
          <w:szCs w:val="28"/>
        </w:rPr>
        <w:t>писок рекомендуемой литературы</w:t>
      </w:r>
    </w:p>
    <w:p w:rsidR="007700DD" w:rsidRPr="007700DD" w:rsidRDefault="007700DD" w:rsidP="007700D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00DD">
        <w:rPr>
          <w:rFonts w:ascii="Times New Roman" w:hAnsi="Times New Roman" w:cs="Times New Roman"/>
          <w:sz w:val="28"/>
          <w:szCs w:val="28"/>
        </w:rPr>
        <w:t>Богданова О.В. Постмодернизм в контексте современной русской литературы (60-90-е годы ХХ-началоХХ1века</w:t>
      </w:r>
      <w:proofErr w:type="gramStart"/>
      <w:r w:rsidRPr="007700DD">
        <w:rPr>
          <w:rFonts w:ascii="Times New Roman" w:hAnsi="Times New Roman" w:cs="Times New Roman"/>
          <w:sz w:val="28"/>
          <w:szCs w:val="28"/>
        </w:rPr>
        <w:t>).-</w:t>
      </w:r>
      <w:proofErr w:type="gramEnd"/>
      <w:r w:rsidRPr="007700DD">
        <w:rPr>
          <w:rFonts w:ascii="Times New Roman" w:hAnsi="Times New Roman" w:cs="Times New Roman"/>
          <w:sz w:val="28"/>
          <w:szCs w:val="28"/>
        </w:rPr>
        <w:t>СПб., 2004- 716с.</w:t>
      </w:r>
    </w:p>
    <w:p w:rsidR="007700DD" w:rsidRPr="007700DD" w:rsidRDefault="007700DD" w:rsidP="007700D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00DD">
        <w:rPr>
          <w:rFonts w:ascii="Times New Roman" w:hAnsi="Times New Roman" w:cs="Times New Roman"/>
          <w:sz w:val="28"/>
          <w:szCs w:val="28"/>
        </w:rPr>
        <w:t xml:space="preserve">Введение в гендерные исследования.Ч.1иЧ2 Учебное </w:t>
      </w:r>
      <w:proofErr w:type="spellStart"/>
      <w:proofErr w:type="gramStart"/>
      <w:r w:rsidRPr="007700DD">
        <w:rPr>
          <w:rFonts w:ascii="Times New Roman" w:hAnsi="Times New Roman" w:cs="Times New Roman"/>
          <w:sz w:val="28"/>
          <w:szCs w:val="28"/>
        </w:rPr>
        <w:t>пособие.Под</w:t>
      </w:r>
      <w:proofErr w:type="spellEnd"/>
      <w:proofErr w:type="gramEnd"/>
      <w:r w:rsidRPr="007700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00DD">
        <w:rPr>
          <w:rFonts w:ascii="Times New Roman" w:hAnsi="Times New Roman" w:cs="Times New Roman"/>
          <w:sz w:val="28"/>
          <w:szCs w:val="28"/>
        </w:rPr>
        <w:t>ред.И.Жеребкиной</w:t>
      </w:r>
      <w:proofErr w:type="spellEnd"/>
      <w:r w:rsidRPr="007700DD">
        <w:rPr>
          <w:rFonts w:ascii="Times New Roman" w:hAnsi="Times New Roman" w:cs="Times New Roman"/>
          <w:sz w:val="28"/>
          <w:szCs w:val="28"/>
        </w:rPr>
        <w:t>.-Харьков: ХЦГИ; -СПб,Алетейя.-2001.</w:t>
      </w:r>
    </w:p>
    <w:p w:rsidR="007700DD" w:rsidRPr="007700DD" w:rsidRDefault="007700DD" w:rsidP="007700D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00DD">
        <w:rPr>
          <w:rFonts w:ascii="Times New Roman" w:hAnsi="Times New Roman" w:cs="Times New Roman"/>
          <w:sz w:val="28"/>
          <w:szCs w:val="28"/>
        </w:rPr>
        <w:t xml:space="preserve">Ильенко С.Г. </w:t>
      </w:r>
      <w:proofErr w:type="spellStart"/>
      <w:proofErr w:type="gramStart"/>
      <w:r w:rsidRPr="007700DD">
        <w:rPr>
          <w:rFonts w:ascii="Times New Roman" w:hAnsi="Times New Roman" w:cs="Times New Roman"/>
          <w:sz w:val="28"/>
          <w:szCs w:val="28"/>
        </w:rPr>
        <w:t>Русистика:Избранные</w:t>
      </w:r>
      <w:proofErr w:type="spellEnd"/>
      <w:proofErr w:type="gramEnd"/>
      <w:r w:rsidRPr="007700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00DD">
        <w:rPr>
          <w:rFonts w:ascii="Times New Roman" w:hAnsi="Times New Roman" w:cs="Times New Roman"/>
          <w:sz w:val="28"/>
          <w:szCs w:val="28"/>
        </w:rPr>
        <w:t>труды.СПб.:РГПУ</w:t>
      </w:r>
      <w:proofErr w:type="spellEnd"/>
      <w:r w:rsidRPr="007700DD">
        <w:rPr>
          <w:rFonts w:ascii="Times New Roman" w:hAnsi="Times New Roman" w:cs="Times New Roman"/>
          <w:sz w:val="28"/>
          <w:szCs w:val="28"/>
        </w:rPr>
        <w:t xml:space="preserve"> им.А.И.Герцена,2003.-674с.</w:t>
      </w:r>
    </w:p>
    <w:p w:rsidR="007700DD" w:rsidRPr="007700DD" w:rsidRDefault="007700DD" w:rsidP="007700D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00DD">
        <w:rPr>
          <w:rFonts w:ascii="Times New Roman" w:hAnsi="Times New Roman" w:cs="Times New Roman"/>
          <w:sz w:val="28"/>
          <w:szCs w:val="28"/>
        </w:rPr>
        <w:t xml:space="preserve">Караулов Ю.Н. Русский язык и русская языковая </w:t>
      </w:r>
      <w:proofErr w:type="gramStart"/>
      <w:r w:rsidRPr="007700DD">
        <w:rPr>
          <w:rFonts w:ascii="Times New Roman" w:hAnsi="Times New Roman" w:cs="Times New Roman"/>
          <w:sz w:val="28"/>
          <w:szCs w:val="28"/>
        </w:rPr>
        <w:t>личность.-</w:t>
      </w:r>
      <w:proofErr w:type="gramEnd"/>
      <w:r w:rsidRPr="007700DD">
        <w:rPr>
          <w:rFonts w:ascii="Times New Roman" w:hAnsi="Times New Roman" w:cs="Times New Roman"/>
          <w:sz w:val="28"/>
          <w:szCs w:val="28"/>
        </w:rPr>
        <w:t>М.,2007г.-264с.</w:t>
      </w:r>
    </w:p>
    <w:p w:rsidR="007700DD" w:rsidRPr="007700DD" w:rsidRDefault="007700DD" w:rsidP="007700DD">
      <w:pPr>
        <w:ind w:left="360"/>
        <w:rPr>
          <w:rFonts w:ascii="Times New Roman" w:hAnsi="Times New Roman" w:cs="Times New Roman"/>
          <w:sz w:val="28"/>
          <w:szCs w:val="28"/>
        </w:rPr>
      </w:pPr>
      <w:r w:rsidRPr="007700DD">
        <w:rPr>
          <w:rFonts w:ascii="Times New Roman" w:hAnsi="Times New Roman" w:cs="Times New Roman"/>
          <w:sz w:val="28"/>
          <w:szCs w:val="28"/>
        </w:rPr>
        <w:t xml:space="preserve">5.Лотман М.Ю. </w:t>
      </w:r>
      <w:proofErr w:type="gramStart"/>
      <w:r w:rsidRPr="007700DD">
        <w:rPr>
          <w:rFonts w:ascii="Times New Roman" w:hAnsi="Times New Roman" w:cs="Times New Roman"/>
          <w:sz w:val="28"/>
          <w:szCs w:val="28"/>
        </w:rPr>
        <w:t>Семиосфера.-</w:t>
      </w:r>
      <w:proofErr w:type="gramEnd"/>
      <w:r w:rsidRPr="007700DD">
        <w:rPr>
          <w:rFonts w:ascii="Times New Roman" w:hAnsi="Times New Roman" w:cs="Times New Roman"/>
          <w:sz w:val="28"/>
          <w:szCs w:val="28"/>
        </w:rPr>
        <w:t>СПб.,2000.-704с.</w:t>
      </w:r>
    </w:p>
    <w:p w:rsidR="007700DD" w:rsidRPr="007700DD" w:rsidRDefault="007700DD" w:rsidP="007700D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6.</w:t>
      </w:r>
      <w:r w:rsidRPr="007700DD">
        <w:rPr>
          <w:rFonts w:ascii="Times New Roman" w:hAnsi="Times New Roman" w:cs="Times New Roman"/>
          <w:sz w:val="28"/>
          <w:szCs w:val="28"/>
          <w:lang w:val="kk-KZ"/>
        </w:rPr>
        <w:t xml:space="preserve">Абишева У.К. неорализм в русской литературе в 1900-1910 гг. </w:t>
      </w:r>
    </w:p>
    <w:p w:rsidR="007700DD" w:rsidRPr="007700DD" w:rsidRDefault="007700DD" w:rsidP="007700DD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700DD">
        <w:rPr>
          <w:rFonts w:ascii="Times New Roman" w:hAnsi="Times New Roman" w:cs="Times New Roman"/>
          <w:sz w:val="28"/>
          <w:szCs w:val="28"/>
          <w:lang w:val="kk-KZ"/>
        </w:rPr>
        <w:t>Монография. – М.: Изд-во Московского ун-та, 2005. – 286 с.</w:t>
      </w:r>
    </w:p>
    <w:p w:rsidR="007700DD" w:rsidRPr="007700DD" w:rsidRDefault="007700DD" w:rsidP="007700D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7.</w:t>
      </w:r>
      <w:r w:rsidRPr="007700DD">
        <w:rPr>
          <w:rFonts w:ascii="Times New Roman" w:hAnsi="Times New Roman" w:cs="Times New Roman"/>
          <w:sz w:val="28"/>
          <w:szCs w:val="28"/>
          <w:lang w:val="kk-KZ"/>
        </w:rPr>
        <w:t xml:space="preserve">Алефиренко Н.Ф. «Живое» слово: Проблемы функциональной </w:t>
      </w:r>
    </w:p>
    <w:p w:rsidR="007700DD" w:rsidRPr="007700DD" w:rsidRDefault="007700DD" w:rsidP="007700DD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700DD">
        <w:rPr>
          <w:rFonts w:ascii="Times New Roman" w:hAnsi="Times New Roman" w:cs="Times New Roman"/>
          <w:sz w:val="28"/>
          <w:szCs w:val="28"/>
          <w:lang w:val="kk-KZ"/>
        </w:rPr>
        <w:t>лексикологии. – М.: Флинта: Наука, 2009. – 344 с.</w:t>
      </w:r>
    </w:p>
    <w:p w:rsidR="007700DD" w:rsidRPr="007700DD" w:rsidRDefault="007700DD" w:rsidP="007700D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8. </w:t>
      </w:r>
      <w:r w:rsidRPr="007700DD">
        <w:rPr>
          <w:rFonts w:ascii="Times New Roman" w:hAnsi="Times New Roman" w:cs="Times New Roman"/>
          <w:sz w:val="28"/>
          <w:szCs w:val="28"/>
          <w:lang w:val="kk-KZ"/>
        </w:rPr>
        <w:t xml:space="preserve">Бахтикиреева У.М. творческая билингвальная личность </w:t>
      </w:r>
    </w:p>
    <w:p w:rsidR="007700DD" w:rsidRPr="001A6359" w:rsidRDefault="007700DD" w:rsidP="001A6359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700DD">
        <w:rPr>
          <w:rFonts w:ascii="Times New Roman" w:hAnsi="Times New Roman" w:cs="Times New Roman"/>
          <w:sz w:val="28"/>
          <w:szCs w:val="28"/>
          <w:lang w:val="kk-KZ"/>
        </w:rPr>
        <w:t>(особенности русского текста автора тюркского происхождения). – Астана: Изд-во «ЦБОиМИ», 2009. – 259 с.</w:t>
      </w:r>
    </w:p>
    <w:p w:rsidR="002A302D" w:rsidRDefault="002A302D" w:rsidP="002A30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выставления оценок</w:t>
      </w:r>
      <w:r w:rsidRPr="00374659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302D" w:rsidRPr="00374659" w:rsidRDefault="002A302D" w:rsidP="002A302D">
      <w:pPr>
        <w:rPr>
          <w:rFonts w:ascii="Times New Roman" w:hAnsi="Times New Roman" w:cs="Times New Roman"/>
          <w:sz w:val="28"/>
          <w:szCs w:val="28"/>
        </w:rPr>
      </w:pPr>
      <w:r w:rsidRPr="002A302D">
        <w:rPr>
          <w:rFonts w:ascii="Times New Roman" w:hAnsi="Times New Roman" w:cs="Times New Roman"/>
          <w:b/>
          <w:i/>
          <w:sz w:val="28"/>
          <w:szCs w:val="28"/>
          <w:u w:val="single"/>
        </w:rPr>
        <w:t>А (90-100б.) «отлично»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374659">
        <w:rPr>
          <w:rFonts w:ascii="Times New Roman" w:hAnsi="Times New Roman" w:cs="Times New Roman"/>
          <w:sz w:val="28"/>
          <w:szCs w:val="28"/>
        </w:rPr>
        <w:t xml:space="preserve"> стави</w:t>
      </w:r>
      <w:r>
        <w:rPr>
          <w:rFonts w:ascii="Times New Roman" w:hAnsi="Times New Roman" w:cs="Times New Roman"/>
          <w:sz w:val="28"/>
          <w:szCs w:val="28"/>
        </w:rPr>
        <w:t>тся, в случае если выполнены вс</w:t>
      </w:r>
      <w:r w:rsidRPr="00374659">
        <w:rPr>
          <w:rFonts w:ascii="Times New Roman" w:hAnsi="Times New Roman" w:cs="Times New Roman"/>
          <w:sz w:val="28"/>
          <w:szCs w:val="28"/>
        </w:rPr>
        <w:t xml:space="preserve">е требования к написанию и защите: обозначена проблема и обоснована её актуальность, сделан краткий анализ различных точек зрения на рассматриваемую проблему и логично изложена собственная позиция, сформулированы </w:t>
      </w:r>
      <w:r w:rsidRPr="00374659">
        <w:rPr>
          <w:rFonts w:ascii="Times New Roman" w:hAnsi="Times New Roman" w:cs="Times New Roman"/>
          <w:sz w:val="28"/>
          <w:szCs w:val="28"/>
        </w:rPr>
        <w:lastRenderedPageBreak/>
        <w:t xml:space="preserve">выводы, тема раскрыта полностью, выдержан объём, соблюдены требования к </w:t>
      </w:r>
      <w:r w:rsidRPr="002A302D">
        <w:rPr>
          <w:rFonts w:ascii="Times New Roman" w:hAnsi="Times New Roman" w:cs="Times New Roman"/>
          <w:sz w:val="28"/>
          <w:szCs w:val="28"/>
        </w:rPr>
        <w:t>внешнему</w:t>
      </w:r>
      <w:r w:rsidRPr="00374659">
        <w:rPr>
          <w:rFonts w:ascii="Times New Roman" w:hAnsi="Times New Roman" w:cs="Times New Roman"/>
          <w:sz w:val="28"/>
          <w:szCs w:val="28"/>
        </w:rPr>
        <w:t xml:space="preserve"> оформлению, даны правильные ответы на дополнительные вопросы.</w:t>
      </w:r>
    </w:p>
    <w:p w:rsidR="002A302D" w:rsidRPr="00374659" w:rsidRDefault="002A302D" w:rsidP="002A302D">
      <w:pPr>
        <w:rPr>
          <w:rFonts w:ascii="Times New Roman" w:hAnsi="Times New Roman" w:cs="Times New Roman"/>
          <w:sz w:val="28"/>
          <w:szCs w:val="28"/>
        </w:rPr>
      </w:pPr>
      <w:r w:rsidRPr="002A302D">
        <w:rPr>
          <w:rFonts w:ascii="Times New Roman" w:hAnsi="Times New Roman" w:cs="Times New Roman"/>
          <w:b/>
          <w:i/>
          <w:sz w:val="28"/>
          <w:szCs w:val="28"/>
          <w:u w:val="single"/>
        </w:rPr>
        <w:t>В (80-89 б.)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2A302D">
        <w:rPr>
          <w:rFonts w:ascii="Times New Roman" w:hAnsi="Times New Roman" w:cs="Times New Roman"/>
          <w:b/>
          <w:i/>
          <w:sz w:val="28"/>
          <w:szCs w:val="28"/>
          <w:u w:val="single"/>
        </w:rPr>
        <w:t>«хорошо»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- </w:t>
      </w:r>
      <w:r w:rsidRPr="00374659">
        <w:rPr>
          <w:rFonts w:ascii="Times New Roman" w:hAnsi="Times New Roman" w:cs="Times New Roman"/>
          <w:sz w:val="28"/>
          <w:szCs w:val="28"/>
        </w:rPr>
        <w:t>основные тр</w:t>
      </w:r>
      <w:r>
        <w:rPr>
          <w:rFonts w:ascii="Times New Roman" w:hAnsi="Times New Roman" w:cs="Times New Roman"/>
          <w:sz w:val="28"/>
          <w:szCs w:val="28"/>
        </w:rPr>
        <w:t xml:space="preserve">ебования к докладу,  </w:t>
      </w:r>
      <w:r w:rsidRPr="00374659">
        <w:rPr>
          <w:rFonts w:ascii="Times New Roman" w:hAnsi="Times New Roman" w:cs="Times New Roman"/>
          <w:sz w:val="28"/>
          <w:szCs w:val="28"/>
        </w:rPr>
        <w:t xml:space="preserve"> защите выполнены, но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4659">
        <w:rPr>
          <w:rFonts w:ascii="Times New Roman" w:hAnsi="Times New Roman" w:cs="Times New Roman"/>
          <w:sz w:val="28"/>
          <w:szCs w:val="28"/>
        </w:rPr>
        <w:t xml:space="preserve"> этом допущены недочёты.</w:t>
      </w:r>
      <w:r w:rsidR="00BB73A3" w:rsidRPr="00BB73A3">
        <w:rPr>
          <w:rFonts w:ascii="Times New Roman" w:hAnsi="Times New Roman" w:cs="Times New Roman"/>
          <w:sz w:val="28"/>
          <w:szCs w:val="28"/>
        </w:rPr>
        <w:t xml:space="preserve"> </w:t>
      </w:r>
      <w:r w:rsidR="00BB73A3" w:rsidRPr="00374659">
        <w:rPr>
          <w:rFonts w:ascii="Times New Roman" w:hAnsi="Times New Roman" w:cs="Times New Roman"/>
          <w:sz w:val="28"/>
          <w:szCs w:val="28"/>
        </w:rPr>
        <w:t>В частности, имеются неточности в изложении материала; отсутствует логическая последовательность в суждениях; не выдержан объём; имеются упущения в оформлении; на дополнительные вопросы при защите даны неполные ответы.</w:t>
      </w:r>
    </w:p>
    <w:p w:rsidR="002A302D" w:rsidRPr="00374659" w:rsidRDefault="002A302D" w:rsidP="002A302D">
      <w:pPr>
        <w:rPr>
          <w:rFonts w:ascii="Times New Roman" w:hAnsi="Times New Roman" w:cs="Times New Roman"/>
          <w:sz w:val="28"/>
          <w:szCs w:val="28"/>
        </w:rPr>
      </w:pPr>
      <w:r w:rsidRPr="00D85C47">
        <w:rPr>
          <w:rFonts w:ascii="Times New Roman" w:hAnsi="Times New Roman" w:cs="Times New Roman"/>
          <w:b/>
          <w:sz w:val="28"/>
          <w:szCs w:val="28"/>
          <w:u w:val="single"/>
        </w:rPr>
        <w:t>С (70-74б.) «удовлетворительно»-</w:t>
      </w:r>
      <w:r w:rsidRPr="00374659">
        <w:rPr>
          <w:rFonts w:ascii="Times New Roman" w:hAnsi="Times New Roman" w:cs="Times New Roman"/>
          <w:sz w:val="28"/>
          <w:szCs w:val="28"/>
        </w:rPr>
        <w:t xml:space="preserve"> имеются существенные отступления от требований. В частности: тема освещена лишь частично; допущены фактические ошибки в содержании или при ответе на дополнительные вопросы; во время защиты отсутствует вывод.</w:t>
      </w:r>
    </w:p>
    <w:p w:rsidR="00AB39FE" w:rsidRPr="002A302D" w:rsidRDefault="002A302D" w:rsidP="002A302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85C47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Pr="00D85C47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Pr="00D85C47">
        <w:rPr>
          <w:rFonts w:ascii="Times New Roman" w:hAnsi="Times New Roman" w:cs="Times New Roman"/>
          <w:b/>
          <w:sz w:val="28"/>
          <w:szCs w:val="28"/>
        </w:rPr>
        <w:t>0-49 балла)</w:t>
      </w:r>
      <w:r w:rsidRPr="00374659">
        <w:rPr>
          <w:rFonts w:ascii="Times New Roman" w:hAnsi="Times New Roman" w:cs="Times New Roman"/>
          <w:sz w:val="28"/>
          <w:szCs w:val="28"/>
        </w:rPr>
        <w:t xml:space="preserve"> </w:t>
      </w:r>
      <w:r w:rsidR="00D85C47" w:rsidRPr="00D85C47">
        <w:rPr>
          <w:rFonts w:ascii="Times New Roman" w:hAnsi="Times New Roman" w:cs="Times New Roman"/>
          <w:b/>
          <w:sz w:val="28"/>
          <w:szCs w:val="28"/>
        </w:rPr>
        <w:t>«неудовлетворительно»</w:t>
      </w:r>
      <w:r w:rsidRPr="00D85C47">
        <w:rPr>
          <w:rFonts w:ascii="Times New Roman" w:hAnsi="Times New Roman" w:cs="Times New Roman"/>
          <w:b/>
          <w:sz w:val="28"/>
          <w:szCs w:val="28"/>
        </w:rPr>
        <w:t>–</w:t>
      </w:r>
      <w:r w:rsidRPr="00374659">
        <w:rPr>
          <w:rFonts w:ascii="Times New Roman" w:hAnsi="Times New Roman" w:cs="Times New Roman"/>
          <w:sz w:val="28"/>
          <w:szCs w:val="28"/>
        </w:rPr>
        <w:t xml:space="preserve"> тема не раскрыта͵ обнаруживается существенное непонимание проблемы.</w:t>
      </w:r>
    </w:p>
    <w:p w:rsidR="00AB39FE" w:rsidRPr="00AB39FE" w:rsidRDefault="002A302D" w:rsidP="002A302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</w:t>
      </w:r>
      <w:r w:rsidRPr="002A3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Поскольку доклад</w:t>
      </w:r>
      <w:r w:rsidR="00AB39FE" w:rsidRPr="00AB39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изначально планируется как устное выступление, он несколько отличается от тех видов работ, которые просто сдаются преподавателю и оцениваются им в письменном виде. Необходимость устного выступления предполагает соответствие некоторым дополнительным критериям. Если письменный текст должен быть правильно построен и оформлен, грамотно написан и иметь удовлетворительно раскрывающее тему содержание, то для устного выступления этого мало. Устное выступление должно хорошо восприниматься на слух, т.е. быть подано интересно для аудитории.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Речевые стандарты, </w:t>
      </w:r>
      <w:r w:rsidR="003E5A5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характерные для доклада</w:t>
      </w:r>
      <w:r w:rsidRPr="00AB39F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: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Тема: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Доклад/реферат называется/носит название…;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Темой доклада/реферата является…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Доклад/реферат посвящен такому актуальному вопросу, как…;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Доклад/реферат посвящен характеристике проблемы…;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Доклад/реферат посвящен решению вопроса…;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Доклад/реферат посвящен анализу литературы…;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В докладе/реферате рассматривается…/говорится о…/дается оценка, анализ…/обобщается… </w:t>
      </w:r>
    </w:p>
    <w:p w:rsidR="00374659" w:rsidRPr="00374659" w:rsidRDefault="00374659" w:rsidP="00374659">
      <w:pPr>
        <w:rPr>
          <w:rFonts w:ascii="Times New Roman" w:hAnsi="Times New Roman" w:cs="Times New Roman"/>
          <w:sz w:val="28"/>
          <w:szCs w:val="28"/>
        </w:rPr>
      </w:pPr>
    </w:p>
    <w:p w:rsidR="00EB1314" w:rsidRPr="00EB1314" w:rsidRDefault="00EB1314" w:rsidP="00EB1314">
      <w:pPr>
        <w:pStyle w:val="a3"/>
        <w:ind w:left="786"/>
        <w:rPr>
          <w:rFonts w:ascii="Times New Roman" w:hAnsi="Times New Roman" w:cs="Times New Roman"/>
          <w:b/>
          <w:sz w:val="28"/>
          <w:szCs w:val="28"/>
        </w:rPr>
      </w:pPr>
    </w:p>
    <w:p w:rsidR="00EB1314" w:rsidRPr="002E2732" w:rsidRDefault="00EB1314" w:rsidP="00C43B87">
      <w:pPr>
        <w:pStyle w:val="a3"/>
        <w:spacing w:after="0" w:line="240" w:lineRule="auto"/>
        <w:ind w:left="0"/>
        <w:rPr>
          <w:sz w:val="32"/>
          <w:szCs w:val="32"/>
          <w:lang w:val="en-US"/>
        </w:rPr>
      </w:pPr>
      <w:r w:rsidRPr="002E2732">
        <w:rPr>
          <w:rFonts w:ascii="Times New Roman" w:hAnsi="Times New Roman" w:cs="Times New Roman"/>
          <w:b/>
          <w:sz w:val="32"/>
          <w:szCs w:val="32"/>
        </w:rPr>
        <w:t>Рубежный контроль 2</w:t>
      </w:r>
      <w:r w:rsidR="00374659" w:rsidRPr="002E2732">
        <w:rPr>
          <w:sz w:val="32"/>
          <w:szCs w:val="32"/>
        </w:rPr>
        <w:t xml:space="preserve"> </w:t>
      </w:r>
      <w:r w:rsidR="00374659" w:rsidRPr="002E2732">
        <w:rPr>
          <w:rFonts w:ascii="Times New Roman" w:hAnsi="Times New Roman" w:cs="Times New Roman"/>
          <w:sz w:val="32"/>
          <w:szCs w:val="32"/>
        </w:rPr>
        <w:t>(коллоквиум</w:t>
      </w:r>
      <w:r w:rsidR="003E5A5B" w:rsidRPr="002E2732">
        <w:rPr>
          <w:rFonts w:ascii="Times New Roman" w:hAnsi="Times New Roman" w:cs="Times New Roman"/>
          <w:sz w:val="32"/>
          <w:szCs w:val="32"/>
          <w:lang w:val="en-US"/>
        </w:rPr>
        <w:t>)</w:t>
      </w:r>
    </w:p>
    <w:tbl>
      <w:tblPr>
        <w:tblpPr w:leftFromText="45" w:rightFromText="45" w:vertAnchor="text"/>
        <w:tblW w:w="9900" w:type="dxa"/>
        <w:tblCellSpacing w:w="15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900"/>
      </w:tblGrid>
      <w:tr w:rsidR="003E5A5B" w:rsidRPr="003E5A5B" w:rsidTr="003E5A5B">
        <w:trPr>
          <w:tblCellSpacing w:w="15" w:type="dxa"/>
        </w:trPr>
        <w:tc>
          <w:tcPr>
            <w:tcW w:w="4650" w:type="dxa"/>
            <w:shd w:val="clear" w:color="auto" w:fill="FFFFFF"/>
            <w:hideMark/>
          </w:tcPr>
          <w:p w:rsidR="003E5A5B" w:rsidRPr="003E5A5B" w:rsidRDefault="003E5A5B" w:rsidP="00C4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631F3" w:rsidRDefault="003631F3" w:rsidP="00C43B87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402000"/>
          <w:sz w:val="28"/>
          <w:szCs w:val="28"/>
        </w:rPr>
      </w:pPr>
    </w:p>
    <w:p w:rsidR="003631F3" w:rsidRPr="003631F3" w:rsidRDefault="003631F3" w:rsidP="00C43B87">
      <w:pPr>
        <w:pStyle w:val="a6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</w:rPr>
        <w:t>Задачи коллоквиума:</w:t>
      </w:r>
    </w:p>
    <w:p w:rsidR="003631F3" w:rsidRPr="002E2732" w:rsidRDefault="003631F3" w:rsidP="00C43B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31F3">
        <w:rPr>
          <w:lang w:eastAsia="ru-RU"/>
        </w:rPr>
        <w:t xml:space="preserve">- </w:t>
      </w:r>
      <w:r w:rsidRPr="002E2732">
        <w:rPr>
          <w:rFonts w:ascii="Times New Roman" w:hAnsi="Times New Roman" w:cs="Times New Roman"/>
          <w:sz w:val="28"/>
          <w:szCs w:val="28"/>
          <w:lang w:eastAsia="ru-RU"/>
        </w:rPr>
        <w:t>проверка и контроль полученных знаний по изучаемой теме;</w:t>
      </w:r>
    </w:p>
    <w:p w:rsidR="003631F3" w:rsidRPr="002E2732" w:rsidRDefault="003631F3" w:rsidP="00C43B8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E273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- обучающиеся должны продемонстрировать умения работы с различными</w:t>
      </w:r>
    </w:p>
    <w:p w:rsidR="003631F3" w:rsidRPr="002E2732" w:rsidRDefault="003631F3" w:rsidP="003631F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E2732">
        <w:rPr>
          <w:rFonts w:ascii="Times New Roman" w:hAnsi="Times New Roman" w:cs="Times New Roman"/>
          <w:sz w:val="28"/>
          <w:szCs w:val="28"/>
          <w:lang w:eastAsia="ru-RU"/>
        </w:rPr>
        <w:t>видами  источников;</w:t>
      </w:r>
    </w:p>
    <w:p w:rsidR="003631F3" w:rsidRPr="002E2732" w:rsidRDefault="003631F3" w:rsidP="003631F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E2732">
        <w:rPr>
          <w:rFonts w:ascii="Times New Roman" w:hAnsi="Times New Roman" w:cs="Times New Roman"/>
          <w:sz w:val="28"/>
          <w:szCs w:val="28"/>
          <w:lang w:eastAsia="ru-RU"/>
        </w:rPr>
        <w:t>- формирование умений коллективного обсуждения (поддерживать</w:t>
      </w:r>
    </w:p>
    <w:p w:rsidR="00C43B87" w:rsidRDefault="00767497" w:rsidP="00C43B87">
      <w:pPr>
        <w:spacing w:after="0" w:line="240" w:lineRule="auto"/>
        <w:rPr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диалог, </w:t>
      </w:r>
      <w:r w:rsidR="00C43B87">
        <w:rPr>
          <w:rFonts w:ascii="Times New Roman" w:hAnsi="Times New Roman" w:cs="Times New Roman"/>
          <w:sz w:val="28"/>
          <w:szCs w:val="28"/>
          <w:lang w:eastAsia="ru-RU"/>
        </w:rPr>
        <w:t>находить компромиссное решение</w:t>
      </w:r>
      <w:r w:rsidR="00C43B87" w:rsidRPr="00C43B8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43B87" w:rsidRPr="002E2732">
        <w:rPr>
          <w:rFonts w:ascii="Times New Roman" w:hAnsi="Times New Roman" w:cs="Times New Roman"/>
          <w:sz w:val="28"/>
          <w:szCs w:val="28"/>
          <w:lang w:eastAsia="ru-RU"/>
        </w:rPr>
        <w:t>аргументировать свою точку зрения, умение слушать оппонента</w:t>
      </w:r>
      <w:r w:rsidR="00C43B87">
        <w:rPr>
          <w:lang w:eastAsia="ru-RU"/>
        </w:rPr>
        <w:t>)</w:t>
      </w:r>
    </w:p>
    <w:p w:rsidR="003631F3" w:rsidRPr="002E2732" w:rsidRDefault="003631F3" w:rsidP="003631F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31F3" w:rsidRPr="003631F3" w:rsidRDefault="003631F3" w:rsidP="003631F3">
      <w:pPr>
        <w:spacing w:after="0" w:line="240" w:lineRule="auto"/>
        <w:rPr>
          <w:lang w:eastAsia="ru-RU"/>
        </w:rPr>
      </w:pPr>
    </w:p>
    <w:p w:rsidR="003E5A5B" w:rsidRDefault="002E2732" w:rsidP="00C43B87">
      <w:pPr>
        <w:rPr>
          <w:rFonts w:ascii="Times New Roman" w:hAnsi="Times New Roman" w:cs="Times New Roman"/>
          <w:i/>
          <w:sz w:val="28"/>
          <w:szCs w:val="28"/>
        </w:rPr>
      </w:pPr>
      <w:r w:rsidRPr="00767497">
        <w:rPr>
          <w:i/>
        </w:rPr>
        <w:t xml:space="preserve">            </w:t>
      </w:r>
      <w:r w:rsidRPr="004523E1">
        <w:rPr>
          <w:b/>
          <w:i/>
        </w:rPr>
        <w:t xml:space="preserve"> </w:t>
      </w:r>
      <w:r w:rsidR="003631F3" w:rsidRPr="004523E1">
        <w:rPr>
          <w:rFonts w:ascii="Times New Roman" w:hAnsi="Times New Roman" w:cs="Times New Roman"/>
          <w:b/>
          <w:i/>
          <w:sz w:val="28"/>
          <w:szCs w:val="28"/>
        </w:rPr>
        <w:t>Коллоквиум</w:t>
      </w:r>
      <w:r w:rsidR="003631F3" w:rsidRPr="00767497">
        <w:rPr>
          <w:rFonts w:ascii="Times New Roman" w:hAnsi="Times New Roman" w:cs="Times New Roman"/>
          <w:i/>
          <w:sz w:val="28"/>
          <w:szCs w:val="28"/>
        </w:rPr>
        <w:t xml:space="preserve"> проводится в форме устного собеседовани</w:t>
      </w:r>
      <w:r w:rsidR="00AD6936">
        <w:rPr>
          <w:rFonts w:ascii="Times New Roman" w:hAnsi="Times New Roman" w:cs="Times New Roman"/>
          <w:i/>
          <w:sz w:val="28"/>
          <w:szCs w:val="28"/>
        </w:rPr>
        <w:t>я по следующим</w:t>
      </w:r>
      <w:r w:rsidR="00C43B8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631F3" w:rsidRPr="0076749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631F3" w:rsidRPr="00AD6936">
        <w:rPr>
          <w:rFonts w:ascii="Times New Roman" w:hAnsi="Times New Roman" w:cs="Times New Roman"/>
          <w:i/>
          <w:sz w:val="28"/>
          <w:szCs w:val="28"/>
          <w:u w:val="single"/>
        </w:rPr>
        <w:t>теоретическим в</w:t>
      </w:r>
      <w:r w:rsidR="003631F3" w:rsidRPr="004523E1">
        <w:rPr>
          <w:rFonts w:ascii="Times New Roman" w:hAnsi="Times New Roman" w:cs="Times New Roman"/>
          <w:b/>
          <w:i/>
          <w:sz w:val="28"/>
          <w:szCs w:val="28"/>
          <w:u w:val="single"/>
        </w:rPr>
        <w:t>опросам</w:t>
      </w:r>
      <w:r w:rsidR="003631F3" w:rsidRPr="00767497">
        <w:rPr>
          <w:rFonts w:ascii="Times New Roman" w:hAnsi="Times New Roman" w:cs="Times New Roman"/>
          <w:i/>
          <w:sz w:val="28"/>
          <w:szCs w:val="28"/>
        </w:rPr>
        <w:t>:</w:t>
      </w:r>
    </w:p>
    <w:p w:rsidR="00314F22" w:rsidRDefault="00314F22" w:rsidP="00314F22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96270">
        <w:rPr>
          <w:rFonts w:ascii="Times New Roman" w:hAnsi="Times New Roman" w:cs="Times New Roman"/>
          <w:sz w:val="28"/>
          <w:szCs w:val="28"/>
          <w:lang w:val="kk-KZ"/>
        </w:rPr>
        <w:t>Языковая личность и национальный характер</w:t>
      </w:r>
    </w:p>
    <w:p w:rsidR="00314F22" w:rsidRPr="00412183" w:rsidRDefault="00314F22" w:rsidP="00314F22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12183">
        <w:rPr>
          <w:rFonts w:ascii="Times New Roman" w:hAnsi="Times New Roman" w:cs="Times New Roman"/>
          <w:sz w:val="28"/>
          <w:szCs w:val="28"/>
          <w:lang w:val="kk-KZ"/>
        </w:rPr>
        <w:t>Современные парадигмы филологических исследований и проблема интертекста</w:t>
      </w:r>
    </w:p>
    <w:p w:rsidR="00314F22" w:rsidRDefault="00314F22" w:rsidP="00314F22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12183">
        <w:rPr>
          <w:rFonts w:ascii="Times New Roman" w:hAnsi="Times New Roman" w:cs="Times New Roman"/>
          <w:sz w:val="28"/>
          <w:szCs w:val="28"/>
          <w:lang w:val="kk-KZ"/>
        </w:rPr>
        <w:t>Репрезентация</w:t>
      </w:r>
      <w:r w:rsidRPr="00796270">
        <w:rPr>
          <w:rFonts w:ascii="Times New Roman" w:hAnsi="Times New Roman" w:cs="Times New Roman"/>
          <w:sz w:val="28"/>
          <w:szCs w:val="28"/>
          <w:lang w:val="kk-KZ"/>
        </w:rPr>
        <w:t xml:space="preserve"> языковой картины мира</w:t>
      </w:r>
    </w:p>
    <w:p w:rsidR="00314F22" w:rsidRPr="00FF30E3" w:rsidRDefault="00314F22" w:rsidP="00FF30E3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12183">
        <w:rPr>
          <w:rFonts w:ascii="Times New Roman" w:hAnsi="Times New Roman" w:cs="Times New Roman"/>
          <w:sz w:val="28"/>
          <w:szCs w:val="28"/>
          <w:lang w:val="kk-KZ"/>
        </w:rPr>
        <w:t>Нарратология как литературоведческая дисциплина</w:t>
      </w:r>
    </w:p>
    <w:p w:rsidR="00314F22" w:rsidRDefault="00314F22" w:rsidP="00314F22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96270">
        <w:rPr>
          <w:rFonts w:ascii="Times New Roman" w:hAnsi="Times New Roman" w:cs="Times New Roman"/>
          <w:sz w:val="28"/>
          <w:szCs w:val="28"/>
          <w:lang w:val="kk-KZ"/>
        </w:rPr>
        <w:t>Метод мифопоэтического анализа в современной филологии</w:t>
      </w:r>
    </w:p>
    <w:p w:rsidR="00314F22" w:rsidRDefault="00314F22" w:rsidP="00314F22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Структурализм и постмодерн</w:t>
      </w:r>
      <w:r w:rsidRPr="00796270">
        <w:rPr>
          <w:rFonts w:ascii="Times New Roman" w:hAnsi="Times New Roman" w:cs="Times New Roman"/>
          <w:sz w:val="28"/>
          <w:szCs w:val="28"/>
          <w:lang w:val="kk-KZ"/>
        </w:rPr>
        <w:t>изм</w:t>
      </w:r>
    </w:p>
    <w:p w:rsidR="00314F22" w:rsidRDefault="00314F22" w:rsidP="00314F22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C05F6">
        <w:rPr>
          <w:rFonts w:ascii="Times New Roman" w:hAnsi="Times New Roman" w:cs="Times New Roman"/>
          <w:sz w:val="28"/>
          <w:szCs w:val="28"/>
          <w:lang w:val="kk-KZ"/>
        </w:rPr>
        <w:t>Языковая виртуальная личность в коммуникативном пространстве Интернета</w:t>
      </w:r>
    </w:p>
    <w:p w:rsidR="00314F22" w:rsidRDefault="00314F22" w:rsidP="00314F22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C05F6">
        <w:rPr>
          <w:rFonts w:ascii="Times New Roman" w:hAnsi="Times New Roman" w:cs="Times New Roman"/>
          <w:sz w:val="28"/>
          <w:szCs w:val="28"/>
          <w:lang w:val="kk-KZ"/>
        </w:rPr>
        <w:t>Лингвокультурный типаж. Методика его исследования</w:t>
      </w:r>
    </w:p>
    <w:p w:rsidR="00314F22" w:rsidRDefault="00314F22" w:rsidP="00314F22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C05F6">
        <w:rPr>
          <w:rFonts w:ascii="Times New Roman" w:hAnsi="Times New Roman" w:cs="Times New Roman"/>
          <w:sz w:val="28"/>
          <w:szCs w:val="28"/>
          <w:lang w:val="kk-KZ"/>
        </w:rPr>
        <w:t>Художественный дискурс и его специфика</w:t>
      </w:r>
    </w:p>
    <w:p w:rsidR="00314F22" w:rsidRDefault="00314F22" w:rsidP="00FF30E3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C05F6">
        <w:rPr>
          <w:rFonts w:ascii="Times New Roman" w:hAnsi="Times New Roman" w:cs="Times New Roman"/>
          <w:sz w:val="28"/>
          <w:szCs w:val="28"/>
          <w:lang w:val="kk-KZ"/>
        </w:rPr>
        <w:t>Миф, символ 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C05F6">
        <w:rPr>
          <w:rFonts w:ascii="Times New Roman" w:hAnsi="Times New Roman" w:cs="Times New Roman"/>
          <w:sz w:val="28"/>
          <w:szCs w:val="28"/>
          <w:lang w:val="kk-KZ"/>
        </w:rPr>
        <w:t>современной филологической науке</w:t>
      </w:r>
    </w:p>
    <w:p w:rsidR="001A6359" w:rsidRDefault="001A6359" w:rsidP="001A6359">
      <w:pPr>
        <w:spacing w:after="0" w:line="240" w:lineRule="auto"/>
        <w:rPr>
          <w:rStyle w:val="2"/>
          <w:rFonts w:ascii="Times New Roman" w:hAnsi="Times New Roman" w:cs="Times New Roman"/>
          <w:sz w:val="28"/>
          <w:szCs w:val="28"/>
          <w:shd w:val="clear" w:color="auto" w:fill="auto"/>
          <w:lang w:val="kk-KZ"/>
        </w:rPr>
      </w:pPr>
    </w:p>
    <w:p w:rsidR="001A6359" w:rsidRDefault="001A6359" w:rsidP="001A6359">
      <w:pPr>
        <w:spacing w:after="0" w:line="240" w:lineRule="auto"/>
        <w:rPr>
          <w:rStyle w:val="2"/>
          <w:rFonts w:ascii="Times New Roman" w:hAnsi="Times New Roman" w:cs="Times New Roman"/>
          <w:b/>
          <w:sz w:val="28"/>
          <w:szCs w:val="28"/>
          <w:shd w:val="clear" w:color="auto" w:fill="auto"/>
          <w:lang w:val="kk-KZ"/>
        </w:rPr>
      </w:pPr>
      <w:r w:rsidRPr="001A6359">
        <w:rPr>
          <w:rStyle w:val="2"/>
          <w:rFonts w:ascii="Times New Roman" w:hAnsi="Times New Roman" w:cs="Times New Roman"/>
          <w:b/>
          <w:sz w:val="28"/>
          <w:szCs w:val="28"/>
          <w:shd w:val="clear" w:color="auto" w:fill="auto"/>
          <w:lang w:val="kk-KZ"/>
        </w:rPr>
        <w:t>Литература</w:t>
      </w:r>
      <w:r>
        <w:rPr>
          <w:rStyle w:val="2"/>
          <w:rFonts w:ascii="Times New Roman" w:hAnsi="Times New Roman" w:cs="Times New Roman"/>
          <w:b/>
          <w:sz w:val="28"/>
          <w:szCs w:val="28"/>
          <w:shd w:val="clear" w:color="auto" w:fill="auto"/>
          <w:lang w:val="kk-KZ"/>
        </w:rPr>
        <w:t>:</w:t>
      </w:r>
    </w:p>
    <w:p w:rsidR="001A6359" w:rsidRPr="001A6359" w:rsidRDefault="001A6359" w:rsidP="001A6359">
      <w:pPr>
        <w:spacing w:after="0" w:line="240" w:lineRule="auto"/>
        <w:rPr>
          <w:rStyle w:val="2"/>
          <w:rFonts w:ascii="Times New Roman" w:hAnsi="Times New Roman" w:cs="Times New Roman"/>
          <w:b/>
          <w:sz w:val="28"/>
          <w:szCs w:val="28"/>
          <w:shd w:val="clear" w:color="auto" w:fill="auto"/>
          <w:lang w:val="kk-KZ"/>
        </w:rPr>
      </w:pPr>
    </w:p>
    <w:p w:rsidR="001A6359" w:rsidRPr="001A6359" w:rsidRDefault="001A6359" w:rsidP="001A6359">
      <w:pPr>
        <w:pStyle w:val="a3"/>
        <w:numPr>
          <w:ilvl w:val="0"/>
          <w:numId w:val="9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A6359">
        <w:rPr>
          <w:rFonts w:ascii="Times New Roman" w:hAnsi="Times New Roman" w:cs="Times New Roman"/>
          <w:sz w:val="28"/>
          <w:szCs w:val="28"/>
          <w:lang w:val="kk-KZ"/>
        </w:rPr>
        <w:t xml:space="preserve">Абишева У.К. неорализм в русской литературе в 1900-1910 гг. </w:t>
      </w:r>
    </w:p>
    <w:p w:rsidR="001A6359" w:rsidRPr="001A6359" w:rsidRDefault="001A6359" w:rsidP="001A6359">
      <w:pPr>
        <w:pStyle w:val="a3"/>
        <w:numPr>
          <w:ilvl w:val="0"/>
          <w:numId w:val="9"/>
        </w:num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A6359">
        <w:rPr>
          <w:rFonts w:ascii="Times New Roman" w:hAnsi="Times New Roman" w:cs="Times New Roman"/>
          <w:sz w:val="28"/>
          <w:szCs w:val="28"/>
          <w:lang w:val="kk-KZ"/>
        </w:rPr>
        <w:t>Монография. – М.: Изд-во Московского ун-та, 2005. – 286 с.</w:t>
      </w:r>
    </w:p>
    <w:p w:rsidR="001A6359" w:rsidRPr="001A6359" w:rsidRDefault="001A6359" w:rsidP="001A6359">
      <w:pPr>
        <w:pStyle w:val="a3"/>
        <w:numPr>
          <w:ilvl w:val="0"/>
          <w:numId w:val="9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A6359">
        <w:rPr>
          <w:rFonts w:ascii="Times New Roman" w:hAnsi="Times New Roman" w:cs="Times New Roman"/>
          <w:sz w:val="28"/>
          <w:szCs w:val="28"/>
          <w:lang w:val="kk-KZ"/>
        </w:rPr>
        <w:t xml:space="preserve">Алефиренко Н.Ф. «Живое» слово: Проблемы функциональной </w:t>
      </w:r>
    </w:p>
    <w:p w:rsidR="001A6359" w:rsidRPr="001A6359" w:rsidRDefault="001A6359" w:rsidP="001A6359">
      <w:pPr>
        <w:pStyle w:val="a3"/>
        <w:numPr>
          <w:ilvl w:val="0"/>
          <w:numId w:val="9"/>
        </w:num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A6359">
        <w:rPr>
          <w:rFonts w:ascii="Times New Roman" w:hAnsi="Times New Roman" w:cs="Times New Roman"/>
          <w:sz w:val="28"/>
          <w:szCs w:val="28"/>
          <w:lang w:val="kk-KZ"/>
        </w:rPr>
        <w:t>Лексикологии. – М.: Флинта: Наука, 2009. – 344 с.</w:t>
      </w:r>
    </w:p>
    <w:p w:rsidR="001A6359" w:rsidRPr="001A6359" w:rsidRDefault="001A6359" w:rsidP="001A6359">
      <w:pPr>
        <w:numPr>
          <w:ilvl w:val="0"/>
          <w:numId w:val="9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A6359">
        <w:rPr>
          <w:rFonts w:ascii="Times New Roman" w:hAnsi="Times New Roman" w:cs="Times New Roman"/>
          <w:sz w:val="28"/>
          <w:szCs w:val="28"/>
          <w:lang w:val="kk-KZ"/>
        </w:rPr>
        <w:t xml:space="preserve">Бахтикиреева У.М. творческая билингвальная личность </w:t>
      </w:r>
    </w:p>
    <w:p w:rsidR="001A6359" w:rsidRPr="001A6359" w:rsidRDefault="001A6359" w:rsidP="001A6359">
      <w:pPr>
        <w:pStyle w:val="a3"/>
        <w:numPr>
          <w:ilvl w:val="0"/>
          <w:numId w:val="9"/>
        </w:num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A6359">
        <w:rPr>
          <w:rFonts w:ascii="Times New Roman" w:hAnsi="Times New Roman" w:cs="Times New Roman"/>
          <w:sz w:val="28"/>
          <w:szCs w:val="28"/>
          <w:lang w:val="kk-KZ"/>
        </w:rPr>
        <w:t>(особенности русского текста автора тюркского происхождения). – Астана: Изд-во «ЦБОиМИ», 2009. – 259 с.</w:t>
      </w:r>
    </w:p>
    <w:p w:rsidR="001A6359" w:rsidRPr="001A6359" w:rsidRDefault="001A6359" w:rsidP="001A6359">
      <w:pPr>
        <w:numPr>
          <w:ilvl w:val="0"/>
          <w:numId w:val="9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A6359">
        <w:rPr>
          <w:rFonts w:ascii="Times New Roman" w:hAnsi="Times New Roman" w:cs="Times New Roman"/>
          <w:sz w:val="28"/>
          <w:szCs w:val="28"/>
          <w:lang w:val="kk-KZ"/>
        </w:rPr>
        <w:t xml:space="preserve">Богданова О.В. постмодернизм в контексте современной русской </w:t>
      </w:r>
    </w:p>
    <w:p w:rsidR="001A6359" w:rsidRPr="001A6359" w:rsidRDefault="001A6359" w:rsidP="001A6359">
      <w:pPr>
        <w:pStyle w:val="a3"/>
        <w:numPr>
          <w:ilvl w:val="0"/>
          <w:numId w:val="9"/>
        </w:num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A6359">
        <w:rPr>
          <w:rFonts w:ascii="Times New Roman" w:hAnsi="Times New Roman" w:cs="Times New Roman"/>
          <w:sz w:val="28"/>
          <w:szCs w:val="28"/>
          <w:lang w:val="kk-KZ"/>
        </w:rPr>
        <w:t>литературы (60-9-е годы ХХ века - начало ХХІ века). – СПб., 2004. – 716 с.</w:t>
      </w:r>
    </w:p>
    <w:p w:rsidR="001A6359" w:rsidRPr="001A6359" w:rsidRDefault="001A6359" w:rsidP="001A6359">
      <w:pPr>
        <w:numPr>
          <w:ilvl w:val="0"/>
          <w:numId w:val="9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A6359">
        <w:rPr>
          <w:rFonts w:ascii="Times New Roman" w:hAnsi="Times New Roman" w:cs="Times New Roman"/>
          <w:sz w:val="28"/>
          <w:szCs w:val="28"/>
          <w:lang w:val="kk-KZ"/>
        </w:rPr>
        <w:t xml:space="preserve">Болдырев Н.Н. когнитивная семантика. Введение в когнитивную </w:t>
      </w:r>
    </w:p>
    <w:p w:rsidR="001A6359" w:rsidRPr="001A6359" w:rsidRDefault="001A6359" w:rsidP="001A6359">
      <w:pPr>
        <w:pStyle w:val="a3"/>
        <w:numPr>
          <w:ilvl w:val="0"/>
          <w:numId w:val="9"/>
        </w:num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A6359">
        <w:rPr>
          <w:rFonts w:ascii="Times New Roman" w:hAnsi="Times New Roman" w:cs="Times New Roman"/>
          <w:sz w:val="28"/>
          <w:szCs w:val="28"/>
          <w:lang w:val="kk-KZ"/>
        </w:rPr>
        <w:t>линвистику: курс лекций. Изд. 4-е, испр., доп. – Тамбов: ТГУ им.Г.Р. Державина, 2014. – 236 с.</w:t>
      </w:r>
    </w:p>
    <w:p w:rsidR="001A6359" w:rsidRPr="001A6359" w:rsidRDefault="001A6359" w:rsidP="001A6359">
      <w:pPr>
        <w:numPr>
          <w:ilvl w:val="0"/>
          <w:numId w:val="9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A6359">
        <w:rPr>
          <w:rFonts w:ascii="Times New Roman" w:hAnsi="Times New Roman" w:cs="Times New Roman"/>
          <w:sz w:val="28"/>
          <w:szCs w:val="28"/>
          <w:lang w:val="kk-KZ"/>
        </w:rPr>
        <w:t xml:space="preserve">Жаналина Л.К. Актуальные проблемы языкознания. – Алматы, </w:t>
      </w:r>
    </w:p>
    <w:p w:rsidR="001A6359" w:rsidRPr="001A6359" w:rsidRDefault="001A6359" w:rsidP="001A6359">
      <w:pPr>
        <w:pStyle w:val="a3"/>
        <w:numPr>
          <w:ilvl w:val="0"/>
          <w:numId w:val="9"/>
        </w:num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A6359">
        <w:rPr>
          <w:rFonts w:ascii="Times New Roman" w:hAnsi="Times New Roman" w:cs="Times New Roman"/>
          <w:sz w:val="28"/>
          <w:szCs w:val="28"/>
          <w:lang w:val="kk-KZ"/>
        </w:rPr>
        <w:t>2006.</w:t>
      </w:r>
    </w:p>
    <w:p w:rsidR="001A6359" w:rsidRPr="001A6359" w:rsidRDefault="001A6359" w:rsidP="001A6359">
      <w:pPr>
        <w:numPr>
          <w:ilvl w:val="0"/>
          <w:numId w:val="9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A6359">
        <w:rPr>
          <w:rFonts w:ascii="Times New Roman" w:hAnsi="Times New Roman" w:cs="Times New Roman"/>
          <w:sz w:val="28"/>
          <w:szCs w:val="28"/>
          <w:lang w:val="kk-KZ"/>
        </w:rPr>
        <w:t xml:space="preserve">Западное литературоведение ХХ века.энциклопедия. – М.: 2004. – </w:t>
      </w:r>
    </w:p>
    <w:p w:rsidR="001A6359" w:rsidRPr="001A6359" w:rsidRDefault="001A6359" w:rsidP="001A6359">
      <w:pPr>
        <w:pStyle w:val="a3"/>
        <w:numPr>
          <w:ilvl w:val="0"/>
          <w:numId w:val="9"/>
        </w:num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A6359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256 с. </w:t>
      </w:r>
    </w:p>
    <w:p w:rsidR="001A6359" w:rsidRPr="001A6359" w:rsidRDefault="001A6359" w:rsidP="001A6359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1A6359">
        <w:rPr>
          <w:rFonts w:ascii="Times New Roman" w:hAnsi="Times New Roman" w:cs="Times New Roman"/>
          <w:sz w:val="28"/>
          <w:lang w:val="kk-KZ"/>
        </w:rPr>
        <w:t xml:space="preserve">Карабулатова И.С., Шаймерденова Н.Ж., Авакова Р.А., Ниязова </w:t>
      </w:r>
    </w:p>
    <w:p w:rsidR="001A6359" w:rsidRPr="001A6359" w:rsidRDefault="001A6359" w:rsidP="001A635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lang w:val="kk-KZ"/>
        </w:rPr>
      </w:pPr>
      <w:r w:rsidRPr="001A6359">
        <w:rPr>
          <w:rFonts w:ascii="Times New Roman" w:hAnsi="Times New Roman" w:cs="Times New Roman"/>
          <w:sz w:val="28"/>
          <w:lang w:val="kk-KZ"/>
        </w:rPr>
        <w:t>Г.М. этнолингвистика евразийского континуума: теория и практика. – М.: РУДН,  2009. – 376 с.</w:t>
      </w:r>
    </w:p>
    <w:p w:rsidR="001A6359" w:rsidRPr="001A6359" w:rsidRDefault="001A6359" w:rsidP="001A6359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1A6359">
        <w:rPr>
          <w:rFonts w:ascii="Times New Roman" w:hAnsi="Times New Roman" w:cs="Times New Roman"/>
          <w:sz w:val="28"/>
          <w:lang w:val="kk-KZ"/>
        </w:rPr>
        <w:t xml:space="preserve">Рязанцева Т.И. гипертекст и электронная коммуникация. – М.: </w:t>
      </w:r>
    </w:p>
    <w:p w:rsidR="001A6359" w:rsidRPr="001A6359" w:rsidRDefault="001A6359" w:rsidP="001A635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lang w:val="kk-KZ"/>
        </w:rPr>
      </w:pPr>
      <w:r w:rsidRPr="001A6359">
        <w:rPr>
          <w:rFonts w:ascii="Times New Roman" w:hAnsi="Times New Roman" w:cs="Times New Roman"/>
          <w:sz w:val="28"/>
          <w:lang w:val="kk-KZ"/>
        </w:rPr>
        <w:t>Эдиториал УРСС, 2010. – 256 с.</w:t>
      </w:r>
    </w:p>
    <w:p w:rsidR="001A6359" w:rsidRPr="001A6359" w:rsidRDefault="001A6359" w:rsidP="001A6359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1A6359">
        <w:rPr>
          <w:rFonts w:ascii="Times New Roman" w:hAnsi="Times New Roman" w:cs="Times New Roman"/>
          <w:sz w:val="28"/>
          <w:lang w:val="kk-KZ"/>
        </w:rPr>
        <w:t xml:space="preserve">Туманова А.Б. Контаминированная языковая картина мира в </w:t>
      </w:r>
    </w:p>
    <w:p w:rsidR="001A6359" w:rsidRPr="001A6359" w:rsidRDefault="001A6359" w:rsidP="001A635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lang w:val="kk-KZ"/>
        </w:rPr>
      </w:pPr>
      <w:r w:rsidRPr="001A6359">
        <w:rPr>
          <w:rFonts w:ascii="Times New Roman" w:hAnsi="Times New Roman" w:cs="Times New Roman"/>
          <w:sz w:val="28"/>
          <w:lang w:val="kk-KZ"/>
        </w:rPr>
        <w:t xml:space="preserve">художественном дискурсе писателя-билингва. Монография . – Алматы, 2010. -260 с. </w:t>
      </w:r>
    </w:p>
    <w:p w:rsidR="001A6359" w:rsidRPr="001A6359" w:rsidRDefault="001A6359" w:rsidP="001A6359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1A6359">
        <w:rPr>
          <w:rFonts w:ascii="Times New Roman" w:hAnsi="Times New Roman" w:cs="Times New Roman"/>
          <w:sz w:val="28"/>
          <w:lang w:val="kk-KZ"/>
        </w:rPr>
        <w:t xml:space="preserve">Пьеге-Гро Н. Введение в теорию интертекстуальности. – М.: </w:t>
      </w:r>
    </w:p>
    <w:p w:rsidR="001A6359" w:rsidRPr="001A6359" w:rsidRDefault="001A6359" w:rsidP="001A635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lang w:val="kk-KZ"/>
        </w:rPr>
      </w:pPr>
      <w:r w:rsidRPr="001A6359">
        <w:rPr>
          <w:rFonts w:ascii="Times New Roman" w:hAnsi="Times New Roman" w:cs="Times New Roman"/>
          <w:sz w:val="28"/>
          <w:lang w:val="kk-KZ"/>
        </w:rPr>
        <w:t xml:space="preserve">ЛКИ,2008. – 240 с. </w:t>
      </w:r>
    </w:p>
    <w:p w:rsidR="001A6359" w:rsidRPr="001A6359" w:rsidRDefault="001A6359" w:rsidP="001A6359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1A6359">
        <w:rPr>
          <w:rFonts w:ascii="Times New Roman" w:hAnsi="Times New Roman" w:cs="Times New Roman"/>
          <w:sz w:val="28"/>
          <w:lang w:val="kk-KZ"/>
        </w:rPr>
        <w:t xml:space="preserve">Сабитова З.К. Гендерная оппозиция в языке: диахронический </w:t>
      </w:r>
    </w:p>
    <w:p w:rsidR="001A6359" w:rsidRPr="001A6359" w:rsidRDefault="001A6359" w:rsidP="001A635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lang w:val="kk-KZ"/>
        </w:rPr>
      </w:pPr>
      <w:r w:rsidRPr="001A6359">
        <w:rPr>
          <w:rFonts w:ascii="Times New Roman" w:hAnsi="Times New Roman" w:cs="Times New Roman"/>
          <w:sz w:val="28"/>
          <w:lang w:val="kk-KZ"/>
        </w:rPr>
        <w:t xml:space="preserve">аспект: Учебное пособие. – Алматы: Қазақ Университеті, 2007. – 157 с. </w:t>
      </w:r>
    </w:p>
    <w:p w:rsidR="001A6359" w:rsidRPr="001A6359" w:rsidRDefault="001A6359" w:rsidP="001A6359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1A6359">
        <w:rPr>
          <w:rFonts w:ascii="Times New Roman" w:hAnsi="Times New Roman" w:cs="Times New Roman"/>
          <w:sz w:val="28"/>
          <w:lang w:val="kk-KZ"/>
        </w:rPr>
        <w:t xml:space="preserve">Французская семиотика: от структурализма к постмодернизму  / </w:t>
      </w:r>
    </w:p>
    <w:p w:rsidR="001A6359" w:rsidRPr="001A6359" w:rsidRDefault="001A6359" w:rsidP="001A635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lang w:val="kk-KZ"/>
        </w:rPr>
      </w:pPr>
      <w:r w:rsidRPr="001A6359">
        <w:rPr>
          <w:rFonts w:ascii="Times New Roman" w:hAnsi="Times New Roman" w:cs="Times New Roman"/>
          <w:sz w:val="28"/>
          <w:lang w:val="kk-KZ"/>
        </w:rPr>
        <w:t>Пер. С франц. Составление и вступ. Ст. Г.К. Косикова,- М.: Прогресс, 2000. 536 с.</w:t>
      </w:r>
    </w:p>
    <w:p w:rsidR="001A6359" w:rsidRPr="001A6359" w:rsidRDefault="001A6359" w:rsidP="001A6359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 w:rsidRPr="001A6359">
        <w:rPr>
          <w:rFonts w:ascii="Times New Roman" w:hAnsi="Times New Roman" w:cs="Times New Roman"/>
          <w:sz w:val="28"/>
          <w:lang w:val="kk-KZ"/>
        </w:rPr>
        <w:t>Успенский Б.А. Поэтика композиции. – СПб.: Азбука, 2000. – 348</w:t>
      </w:r>
      <w:r w:rsidR="000F261F">
        <w:rPr>
          <w:rFonts w:ascii="Times New Roman" w:hAnsi="Times New Roman" w:cs="Times New Roman"/>
          <w:sz w:val="28"/>
          <w:lang w:val="kk-KZ"/>
        </w:rPr>
        <w:t>с.</w:t>
      </w:r>
      <w:r w:rsidRPr="001A6359">
        <w:rPr>
          <w:rFonts w:ascii="Times New Roman" w:hAnsi="Times New Roman" w:cs="Times New Roman"/>
          <w:sz w:val="28"/>
          <w:lang w:val="kk-KZ"/>
        </w:rPr>
        <w:t xml:space="preserve"> </w:t>
      </w:r>
    </w:p>
    <w:p w:rsidR="001A6359" w:rsidRDefault="001A6359" w:rsidP="000F261F">
      <w:pPr>
        <w:pStyle w:val="a3"/>
        <w:rPr>
          <w:rFonts w:ascii="Times New Roman" w:hAnsi="Times New Roman" w:cs="Times New Roman"/>
          <w:sz w:val="28"/>
          <w:lang w:val="kk-KZ"/>
        </w:rPr>
      </w:pPr>
    </w:p>
    <w:p w:rsidR="000F261F" w:rsidRPr="000F261F" w:rsidRDefault="000F261F" w:rsidP="000F261F">
      <w:pPr>
        <w:pStyle w:val="a3"/>
        <w:rPr>
          <w:rStyle w:val="2"/>
          <w:rFonts w:ascii="Times New Roman" w:hAnsi="Times New Roman" w:cs="Times New Roman"/>
          <w:sz w:val="28"/>
          <w:szCs w:val="22"/>
          <w:shd w:val="clear" w:color="auto" w:fill="auto"/>
          <w:lang w:val="kk-KZ"/>
        </w:rPr>
      </w:pPr>
    </w:p>
    <w:p w:rsidR="002E2732" w:rsidRPr="00AF0BF6" w:rsidRDefault="002E2732" w:rsidP="002E2732">
      <w:pPr>
        <w:pStyle w:val="a3"/>
        <w:shd w:val="clear" w:color="auto" w:fill="FFFFFF"/>
        <w:spacing w:after="0" w:line="240" w:lineRule="auto"/>
        <w:ind w:left="786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0B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Критерии оценки коллоквиума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А «отлично»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глубокое и прочное усвоение программного материала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полные, последовательные, грамотные и логически излагаемые ответы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при видоизменении задания,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свободно справляющиеся с поставленными задачами, знания материала,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правильно обоснов</w:t>
      </w:r>
      <w:r w:rsidR="00767497" w:rsidRPr="00AF0BF6">
        <w:rPr>
          <w:rFonts w:ascii="Times New Roman" w:hAnsi="Times New Roman" w:cs="Times New Roman"/>
          <w:sz w:val="28"/>
          <w:szCs w:val="28"/>
          <w:lang w:eastAsia="ru-RU"/>
        </w:rPr>
        <w:t>анные принятые решения/</w:t>
      </w:r>
    </w:p>
    <w:p w:rsidR="00767497" w:rsidRPr="00AF0BF6" w:rsidRDefault="00767497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 «хорошо»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знание  материала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грамотное изложение, без существенных неточностей в ответе на вопрос,</w:t>
      </w:r>
    </w:p>
    <w:p w:rsidR="00AF0BF6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правильное применение теоретических знаний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 xml:space="preserve"> С «удовлетворительно»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усвоение основного материала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при ответе допускаются неточности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при ответе недостаточно правильные формулировки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нарушение последовательности в изложении программного материала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затруднения в выполнении практических заданий</w:t>
      </w:r>
    </w:p>
    <w:p w:rsidR="002E2732" w:rsidRPr="00AF0BF6" w:rsidRDefault="00767497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val="en-US" w:eastAsia="ru-RU"/>
        </w:rPr>
        <w:t>F</w:t>
      </w:r>
      <w:r w:rsidR="002E2732" w:rsidRPr="00AF0BF6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 xml:space="preserve"> « неудовлетворительно»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 xml:space="preserve">- не знание </w:t>
      </w:r>
      <w:proofErr w:type="gramStart"/>
      <w:r w:rsidRPr="00AF0BF6">
        <w:rPr>
          <w:rFonts w:ascii="Times New Roman" w:hAnsi="Times New Roman" w:cs="Times New Roman"/>
          <w:sz w:val="28"/>
          <w:szCs w:val="28"/>
          <w:lang w:eastAsia="ru-RU"/>
        </w:rPr>
        <w:t>о материала</w:t>
      </w:r>
      <w:proofErr w:type="gramEnd"/>
      <w:r w:rsidRPr="00AF0BF6">
        <w:rPr>
          <w:rFonts w:ascii="Times New Roman" w:hAnsi="Times New Roman" w:cs="Times New Roman"/>
          <w:sz w:val="28"/>
          <w:szCs w:val="28"/>
          <w:lang w:eastAsia="ru-RU"/>
        </w:rPr>
        <w:t>,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- при ответе возникают ошибки</w:t>
      </w:r>
    </w:p>
    <w:sectPr w:rsidR="002E2732" w:rsidRPr="00AF0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F78B4"/>
    <w:multiLevelType w:val="hybridMultilevel"/>
    <w:tmpl w:val="12B4D66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DA70EE8"/>
    <w:multiLevelType w:val="hybridMultilevel"/>
    <w:tmpl w:val="3B70A5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3F1125"/>
    <w:multiLevelType w:val="hybridMultilevel"/>
    <w:tmpl w:val="8638ACE6"/>
    <w:lvl w:ilvl="0" w:tplc="78D04F4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B97345F"/>
    <w:multiLevelType w:val="hybridMultilevel"/>
    <w:tmpl w:val="C6367C48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56DE42AA"/>
    <w:multiLevelType w:val="hybridMultilevel"/>
    <w:tmpl w:val="E912ECE4"/>
    <w:lvl w:ilvl="0" w:tplc="897618C8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C1D0B87"/>
    <w:multiLevelType w:val="hybridMultilevel"/>
    <w:tmpl w:val="1D4675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BE2889"/>
    <w:multiLevelType w:val="hybridMultilevel"/>
    <w:tmpl w:val="9EAE1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891837"/>
    <w:multiLevelType w:val="hybridMultilevel"/>
    <w:tmpl w:val="6BCE44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8FE6BF8"/>
    <w:multiLevelType w:val="hybridMultilevel"/>
    <w:tmpl w:val="63DEB8D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4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006"/>
    <w:rsid w:val="00097C69"/>
    <w:rsid w:val="000F261F"/>
    <w:rsid w:val="001A6359"/>
    <w:rsid w:val="002A302D"/>
    <w:rsid w:val="002E2732"/>
    <w:rsid w:val="002E30EA"/>
    <w:rsid w:val="00314F22"/>
    <w:rsid w:val="003631F3"/>
    <w:rsid w:val="00374659"/>
    <w:rsid w:val="003E5A5B"/>
    <w:rsid w:val="004523E1"/>
    <w:rsid w:val="0058437F"/>
    <w:rsid w:val="006C06A2"/>
    <w:rsid w:val="00767497"/>
    <w:rsid w:val="007700DD"/>
    <w:rsid w:val="00800A42"/>
    <w:rsid w:val="00A31708"/>
    <w:rsid w:val="00A47442"/>
    <w:rsid w:val="00A72682"/>
    <w:rsid w:val="00AB39FE"/>
    <w:rsid w:val="00AD6936"/>
    <w:rsid w:val="00AF0BF6"/>
    <w:rsid w:val="00BB73A3"/>
    <w:rsid w:val="00C43B87"/>
    <w:rsid w:val="00D1702A"/>
    <w:rsid w:val="00D85C47"/>
    <w:rsid w:val="00E86006"/>
    <w:rsid w:val="00EA744B"/>
    <w:rsid w:val="00EB1314"/>
    <w:rsid w:val="00FF3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F53D6"/>
  <w15:docId w15:val="{C38E0F53-4D70-4049-9D64-E572D67DC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97C69"/>
    <w:pPr>
      <w:keepNext/>
      <w:spacing w:after="0" w:line="240" w:lineRule="auto"/>
      <w:outlineLvl w:val="0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437F"/>
    <w:pPr>
      <w:ind w:left="720"/>
      <w:contextualSpacing/>
    </w:pPr>
  </w:style>
  <w:style w:type="paragraph" w:styleId="a4">
    <w:name w:val="Body Text Indent"/>
    <w:basedOn w:val="a"/>
    <w:link w:val="a5"/>
    <w:rsid w:val="0037465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3746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3746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1"/>
    <w:rsid w:val="00A31708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A31708"/>
    <w:pPr>
      <w:widowControl w:val="0"/>
      <w:shd w:val="clear" w:color="auto" w:fill="FFFFFF"/>
      <w:spacing w:after="600" w:line="302" w:lineRule="exact"/>
      <w:jc w:val="both"/>
    </w:pPr>
    <w:rPr>
      <w:sz w:val="26"/>
      <w:szCs w:val="26"/>
    </w:rPr>
  </w:style>
  <w:style w:type="character" w:styleId="a7">
    <w:name w:val="Hyperlink"/>
    <w:basedOn w:val="a0"/>
    <w:uiPriority w:val="99"/>
    <w:semiHidden/>
    <w:unhideWhenUsed/>
    <w:rsid w:val="002E273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B73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B73A3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097C69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0">
    <w:name w:val="Body Text 2"/>
    <w:basedOn w:val="a"/>
    <w:link w:val="22"/>
    <w:semiHidden/>
    <w:rsid w:val="007700DD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0"/>
    <w:semiHidden/>
    <w:rsid w:val="007700DD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6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5</Pages>
  <Words>1032</Words>
  <Characters>5885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Aidana Nurgazhanova</dc:creator>
  <cp:keywords/>
  <dc:description/>
  <cp:lastModifiedBy>AhmetovaB</cp:lastModifiedBy>
  <cp:revision>23</cp:revision>
  <cp:lastPrinted>2018-06-23T18:22:00Z</cp:lastPrinted>
  <dcterms:created xsi:type="dcterms:W3CDTF">2017-06-15T20:06:00Z</dcterms:created>
  <dcterms:modified xsi:type="dcterms:W3CDTF">2018-09-23T08:27:00Z</dcterms:modified>
</cp:coreProperties>
</file>